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837BBD" w:rsidRPr="00EA1444" w:rsidTr="005C3267">
        <w:tc>
          <w:tcPr>
            <w:tcW w:w="9212" w:type="dxa"/>
            <w:shd w:val="clear" w:color="auto" w:fill="D9D9D9" w:themeFill="background1" w:themeFillShade="D9"/>
          </w:tcPr>
          <w:p w:rsidR="00837BBD" w:rsidRPr="00EA1444" w:rsidRDefault="00837BBD" w:rsidP="005C3267">
            <w:pPr>
              <w:jc w:val="center"/>
              <w:rPr>
                <w:b/>
                <w:sz w:val="32"/>
                <w:szCs w:val="32"/>
                <w:highlight w:val="lightGray"/>
                <w:shd w:val="clear" w:color="auto" w:fill="FFFFFF"/>
              </w:rPr>
            </w:pPr>
            <w:r w:rsidRPr="00EA1444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>202</w:t>
            </w:r>
            <w:r w:rsidR="006144D3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>4</w:t>
            </w:r>
            <w:r w:rsidRPr="00EA1444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 xml:space="preserve"> – MEHA </w:t>
            </w:r>
            <w:r w:rsidR="00873BF4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>ADARÊ</w:t>
            </w:r>
          </w:p>
          <w:p w:rsidR="00837BBD" w:rsidRPr="00EA1444" w:rsidRDefault="00837BBD" w:rsidP="005C3267">
            <w:pPr>
              <w:jc w:val="center"/>
              <w:rPr>
                <w:b/>
                <w:sz w:val="32"/>
                <w:szCs w:val="32"/>
                <w:u w:val="single"/>
                <w:shd w:val="clear" w:color="auto" w:fill="FFFFFF"/>
              </w:rPr>
            </w:pPr>
            <w:r w:rsidRPr="00EA1444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 xml:space="preserve">RAPORA BINPÊKIRINÊN MAFÊ ROJNAMEVANAN </w:t>
            </w:r>
          </w:p>
        </w:tc>
      </w:tr>
    </w:tbl>
    <w:p w:rsidR="00837BBD" w:rsidRPr="00EA1444" w:rsidRDefault="00837BBD" w:rsidP="00837BB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tbl>
      <w:tblPr>
        <w:tblStyle w:val="TabloKlavuzu"/>
        <w:tblW w:w="0" w:type="auto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04"/>
      </w:tblGrid>
      <w:tr w:rsidR="00E40C91" w:rsidRPr="00EA1444" w:rsidTr="00F91CC7">
        <w:tc>
          <w:tcPr>
            <w:tcW w:w="9104" w:type="dxa"/>
            <w:shd w:val="clear" w:color="auto" w:fill="D9D9D9" w:themeFill="background1" w:themeFillShade="D9"/>
          </w:tcPr>
          <w:p w:rsidR="00E40C91" w:rsidRPr="00EA1444" w:rsidRDefault="006F0EAE" w:rsidP="00EA1444">
            <w:pPr>
              <w:jc w:val="center"/>
              <w:rPr>
                <w:b/>
                <w:sz w:val="32"/>
                <w:szCs w:val="32"/>
                <w:u w:val="single"/>
                <w:shd w:val="clear" w:color="auto" w:fill="FFFFFF"/>
              </w:rPr>
            </w:pPr>
            <w:r w:rsidRPr="00EA1444">
              <w:rPr>
                <w:b/>
                <w:sz w:val="32"/>
                <w:szCs w:val="32"/>
                <w:shd w:val="clear" w:color="auto" w:fill="FFFFFF"/>
              </w:rPr>
              <w:t>NIRXANDIN</w:t>
            </w:r>
          </w:p>
        </w:tc>
      </w:tr>
    </w:tbl>
    <w:p w:rsidR="00D64BE0" w:rsidRDefault="00D64BE0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390" w:rsidRPr="00CE1390" w:rsidRDefault="00CE1390" w:rsidP="00CE1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390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hilbijartinên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herêmî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yên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31’ê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Adarê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li pey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xwe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hiştin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. Em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hêvî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dikin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vîna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gel a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hilbijartinê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derket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holê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biryardariya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têkildarî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guherînê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hemû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welat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re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xêr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be.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van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encaman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em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hêvî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dikin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rejîma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zordar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salan e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desthilat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biguhere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rê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ber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rojnamevanan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vebe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hawireke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azadtir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peywira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xwe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cih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bînin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. Her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wiha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em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spasiyên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xwe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pêşkeşî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hemû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hevalên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xwe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yên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kedkarên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çapemeniyê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gelemperiyê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welat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dil û can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xebitîn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atmosfera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hilbijartinê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bûyerên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qewimîn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kêlî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kêlî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raya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giştî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re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parvekirin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dikin. </w:t>
      </w:r>
    </w:p>
    <w:p w:rsidR="00CE1390" w:rsidRPr="00CE1390" w:rsidRDefault="00CE1390" w:rsidP="00CE1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390" w:rsidRPr="00CE1390" w:rsidRDefault="00CE1390" w:rsidP="00CE1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1390">
        <w:rPr>
          <w:rFonts w:ascii="Times New Roman" w:hAnsi="Times New Roman" w:cs="Times New Roman"/>
          <w:sz w:val="24"/>
          <w:szCs w:val="24"/>
        </w:rPr>
        <w:t>Meha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Adarê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ya 2024’an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aliyê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zextên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li ser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rojnamevanan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gorî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mehên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hinek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sakîntir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derbas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bibe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jî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binpêkirinên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mafan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dawî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nebûn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taybetî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rojên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girîng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ên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weke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8’ê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Adarê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Newrozê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hilbijartinê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rojnamevanên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qadê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dixebitîn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rastî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hin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cureyên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astengiyan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hatin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meha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adarê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derbarê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hin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rojnamevanan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lêpirsîn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hatin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destpêkirin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û doz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hatin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vekirin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hin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rojnamevanên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dihatin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darizandin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jî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hin ceza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hatin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birîn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. Her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wiha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gelek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rojnamevanên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darizandina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wan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berdewam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dike,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derketin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pêşberî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dadgehê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1390" w:rsidRPr="00CE1390" w:rsidRDefault="00CE1390" w:rsidP="00CE1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1390">
        <w:rPr>
          <w:rFonts w:ascii="Times New Roman" w:hAnsi="Times New Roman" w:cs="Times New Roman"/>
          <w:sz w:val="24"/>
          <w:szCs w:val="24"/>
        </w:rPr>
        <w:t>Weke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tê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dîtin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zexta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darazê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ya li ser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rojnamevanan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didome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vî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awayî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dixwazin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çavên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rojnamevanan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bitirsînin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nûçe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çêkirina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wan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asteng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bikin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1390" w:rsidRPr="00CE1390" w:rsidRDefault="00CE1390" w:rsidP="00CE1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390" w:rsidRPr="00CE1390" w:rsidRDefault="00CE1390" w:rsidP="00CE1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1390">
        <w:rPr>
          <w:rFonts w:ascii="Times New Roman" w:hAnsi="Times New Roman" w:cs="Times New Roman"/>
          <w:sz w:val="24"/>
          <w:szCs w:val="24"/>
        </w:rPr>
        <w:t>Binpêkirinên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mafan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ên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qada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çapemeniyê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vê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tenê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sînor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e.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Tenê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rojnamevan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nayên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astengkirin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, her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wiha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saziyên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lê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dixebitin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nûçeyên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çêdikin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jî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hedef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girtin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. Em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rapora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xwe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dibînin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tenê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nava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meha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adarê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xwegihandina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153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nûçeyan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hatiye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astengkirin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. Ev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jî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nîşan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dide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aliyekî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rojnamevan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rastî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zext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binpêkirinên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mafan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, li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aliyê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wan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re gel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jî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tê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cezakirin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Ragihandina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nûçeyan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girseyê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re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tê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astengkirin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. An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darbe li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mafê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gel ê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nûçe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wergirtinê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tê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kirin. </w:t>
      </w:r>
    </w:p>
    <w:p w:rsidR="00CE1390" w:rsidRPr="00CE1390" w:rsidRDefault="00CE1390" w:rsidP="00CE1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390" w:rsidRPr="00CE1390" w:rsidRDefault="00CE1390" w:rsidP="00CE1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1390">
        <w:rPr>
          <w:rFonts w:ascii="Times New Roman" w:hAnsi="Times New Roman" w:cs="Times New Roman"/>
          <w:sz w:val="24"/>
          <w:szCs w:val="24"/>
        </w:rPr>
        <w:t>Desthilata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AKP’ê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MHP’ê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ya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hewl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dide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zextê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temamî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welat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bike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hewl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dide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kêmasiyên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xwe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yên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qada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siyasî û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polîtîkayên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xwe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nebaş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zexta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li ser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rojnamevanan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saziyên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çapemeniyê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weşanê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binixumîne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Hewl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dide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destê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darazê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rojnamevanan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bêbandor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bike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rêya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qedexeyan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pêşiyê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belavkirina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agahiyan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bigire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vî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rengî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hewl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dide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pêşiyê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bihîstin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dîtina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rastiyan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bigire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Bêguman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ev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heman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demê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de encama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bêhêvîtiyê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ye.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Hewldana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îfşanebûnê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ya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rêveberiya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nebaş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e…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Lê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ev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hewldaneke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pûç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e.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ber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rojnamevanên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birûmet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biryar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rê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nedin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vê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nêzîkatiyê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Tevî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van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hemû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zext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çavtirsandinan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jî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bo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rastiyan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raya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giştî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re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ragihîne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çi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destê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wan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tê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dikin û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wê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vê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yekê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bidomînin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1390" w:rsidRPr="00CE1390" w:rsidRDefault="00CE1390" w:rsidP="00CE1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390" w:rsidRPr="00CE1390" w:rsidRDefault="00CE1390" w:rsidP="00CE1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1390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ber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vê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yekê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em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bang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desthilatê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dikin,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rojnamevan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temînata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vîna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azad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civakekê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ne.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Dawî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zext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binpêkirinên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mafan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ên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li ser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rojnamegeran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bînin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Dîsa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astengiyên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pêş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mafê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gel ê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agahdarbûnê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rakin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. Her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wiha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em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bang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rojnamevanan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dikin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rêxistinbûn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piştevaniya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xwe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zêde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bikin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û li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dijî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neheqiyan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rabin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ser piyan.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Tevî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hemû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neyîniyan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jî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dirûşma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Çapemeniya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azad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civaka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azad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” û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baweriya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xwe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ya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dê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rojên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xweştir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em rapora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xwe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ya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binpêkirinên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mafan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meha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adarê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pêşkeşî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9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E1390">
        <w:rPr>
          <w:rFonts w:ascii="Times New Roman" w:hAnsi="Times New Roman" w:cs="Times New Roman"/>
          <w:sz w:val="24"/>
          <w:szCs w:val="24"/>
        </w:rPr>
        <w:t xml:space="preserve"> dikin. </w:t>
      </w:r>
    </w:p>
    <w:p w:rsidR="00CE1390" w:rsidRPr="00CE1390" w:rsidRDefault="00CE1390" w:rsidP="00CE1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E7D" w:rsidRDefault="00F86E7D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E7D" w:rsidRDefault="00F86E7D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E7D" w:rsidRDefault="00F86E7D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E7D" w:rsidRDefault="00F86E7D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E7D" w:rsidRPr="003306A6" w:rsidRDefault="00F86E7D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410C63" w:rsidRPr="00EA1444" w:rsidTr="00F91CC7">
        <w:tc>
          <w:tcPr>
            <w:tcW w:w="9212" w:type="dxa"/>
            <w:shd w:val="clear" w:color="auto" w:fill="D9D9D9" w:themeFill="background1" w:themeFillShade="D9"/>
          </w:tcPr>
          <w:p w:rsidR="00410C63" w:rsidRPr="00EA1444" w:rsidRDefault="00410C63" w:rsidP="00EA1444">
            <w:pPr>
              <w:jc w:val="center"/>
              <w:rPr>
                <w:b/>
                <w:sz w:val="32"/>
                <w:szCs w:val="32"/>
                <w:highlight w:val="lightGray"/>
                <w:shd w:val="clear" w:color="auto" w:fill="FFFFFF"/>
              </w:rPr>
            </w:pPr>
            <w:r w:rsidRPr="00EA1444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>202</w:t>
            </w:r>
            <w:r w:rsidR="006144D3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>4</w:t>
            </w:r>
            <w:r w:rsidRPr="00EA1444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 xml:space="preserve"> </w:t>
            </w:r>
            <w:r w:rsidR="009D1851" w:rsidRPr="00EA1444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 xml:space="preserve">– MEHA </w:t>
            </w:r>
            <w:r w:rsidR="00873BF4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>ADARÊ</w:t>
            </w:r>
          </w:p>
          <w:p w:rsidR="00410C63" w:rsidRPr="00EA1444" w:rsidRDefault="00776DA8" w:rsidP="00EA1444">
            <w:pPr>
              <w:jc w:val="center"/>
              <w:rPr>
                <w:b/>
                <w:sz w:val="32"/>
                <w:szCs w:val="32"/>
                <w:u w:val="single"/>
                <w:shd w:val="clear" w:color="auto" w:fill="FFFFFF"/>
              </w:rPr>
            </w:pPr>
            <w:r w:rsidRPr="00EA1444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 xml:space="preserve">DANEYÊN ÎSTATÎSTÎKÊ YÊN RAPORA BINPÊKIRINÊN MAFÊ ROJNAMEVANAN </w:t>
            </w:r>
          </w:p>
        </w:tc>
      </w:tr>
    </w:tbl>
    <w:p w:rsidR="00410C63" w:rsidRPr="00EA1444" w:rsidRDefault="00410C63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FC7CB9" w:rsidRPr="00EA1444" w:rsidRDefault="00FC7CB9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EA1444"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1-) BINPÊKIRINÊN MAFÊN EWLEHÎ Û JIYANÎ YÊN ROJNAMEVANAN</w:t>
      </w:r>
    </w:p>
    <w:p w:rsidR="00410C63" w:rsidRPr="00EA1444" w:rsidRDefault="00410C63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tbl>
      <w:tblPr>
        <w:tblStyle w:val="OrtaKlavuz1-Vurgu5"/>
        <w:tblW w:w="0" w:type="auto"/>
        <w:tblLook w:val="04A0" w:firstRow="1" w:lastRow="0" w:firstColumn="1" w:lastColumn="0" w:noHBand="0" w:noVBand="1"/>
      </w:tblPr>
      <w:tblGrid>
        <w:gridCol w:w="7621"/>
        <w:gridCol w:w="1559"/>
      </w:tblGrid>
      <w:tr w:rsidR="00410C63" w:rsidRPr="00EA1444" w:rsidTr="00AE5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410C63" w:rsidRPr="007941DC" w:rsidRDefault="004D4347" w:rsidP="00EA1444">
            <w:pPr>
              <w:rPr>
                <w:b w:val="0"/>
              </w:rPr>
            </w:pPr>
            <w:proofErr w:type="spellStart"/>
            <w:r w:rsidRPr="007941DC">
              <w:rPr>
                <w:b w:val="0"/>
              </w:rPr>
              <w:t>Rojnamevanên</w:t>
            </w:r>
            <w:proofErr w:type="spellEnd"/>
            <w:r w:rsidRPr="007941DC">
              <w:rPr>
                <w:b w:val="0"/>
              </w:rPr>
              <w:t xml:space="preserve"> </w:t>
            </w:r>
            <w:proofErr w:type="spellStart"/>
            <w:r w:rsidRPr="007941DC">
              <w:rPr>
                <w:b w:val="0"/>
              </w:rPr>
              <w:t>Rastî</w:t>
            </w:r>
            <w:proofErr w:type="spellEnd"/>
            <w:r w:rsidRPr="007941DC">
              <w:rPr>
                <w:b w:val="0"/>
              </w:rPr>
              <w:t xml:space="preserve"> </w:t>
            </w:r>
            <w:proofErr w:type="spellStart"/>
            <w:r w:rsidR="00EF7845" w:rsidRPr="007941DC">
              <w:rPr>
                <w:b w:val="0"/>
              </w:rPr>
              <w:t>Êrîşan</w:t>
            </w:r>
            <w:proofErr w:type="spellEnd"/>
            <w:r w:rsidR="00EF7845" w:rsidRPr="007941DC">
              <w:rPr>
                <w:b w:val="0"/>
              </w:rPr>
              <w:t xml:space="preserve"> </w:t>
            </w:r>
            <w:proofErr w:type="spellStart"/>
            <w:r w:rsidR="00EF7845" w:rsidRPr="007941DC">
              <w:rPr>
                <w:b w:val="0"/>
              </w:rPr>
              <w:t>Hatin</w:t>
            </w:r>
            <w:proofErr w:type="spellEnd"/>
          </w:p>
        </w:tc>
        <w:tc>
          <w:tcPr>
            <w:tcW w:w="1559" w:type="dxa"/>
          </w:tcPr>
          <w:p w:rsidR="00410C63" w:rsidRPr="007941DC" w:rsidRDefault="00873BF4" w:rsidP="00EA14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</w:tr>
      <w:tr w:rsidR="00B46B47" w:rsidRPr="00EA1444" w:rsidTr="00AE5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B46B47" w:rsidRPr="007941DC" w:rsidRDefault="007941DC" w:rsidP="00EA1444">
            <w:pPr>
              <w:rPr>
                <w:b w:val="0"/>
              </w:rPr>
            </w:pPr>
            <w:proofErr w:type="spellStart"/>
            <w:r w:rsidRPr="007941DC">
              <w:rPr>
                <w:b w:val="0"/>
              </w:rPr>
              <w:t>Serdegirtina</w:t>
            </w:r>
            <w:proofErr w:type="spellEnd"/>
            <w:r w:rsidRPr="007941DC">
              <w:rPr>
                <w:b w:val="0"/>
              </w:rPr>
              <w:t xml:space="preserve"> </w:t>
            </w:r>
            <w:proofErr w:type="spellStart"/>
            <w:r w:rsidRPr="007941DC">
              <w:rPr>
                <w:b w:val="0"/>
              </w:rPr>
              <w:t>Malên</w:t>
            </w:r>
            <w:proofErr w:type="spellEnd"/>
            <w:r w:rsidRPr="007941DC">
              <w:rPr>
                <w:b w:val="0"/>
              </w:rPr>
              <w:t xml:space="preserve"> </w:t>
            </w:r>
            <w:proofErr w:type="spellStart"/>
            <w:r w:rsidRPr="007941DC">
              <w:rPr>
                <w:b w:val="0"/>
              </w:rPr>
              <w:t>Rojnamevanan</w:t>
            </w:r>
            <w:proofErr w:type="spellEnd"/>
          </w:p>
        </w:tc>
        <w:tc>
          <w:tcPr>
            <w:tcW w:w="1559" w:type="dxa"/>
          </w:tcPr>
          <w:p w:rsidR="00B46B47" w:rsidRPr="007941DC" w:rsidRDefault="00873BF4" w:rsidP="00EA1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410C63" w:rsidRPr="00EA1444" w:rsidTr="00AE57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410C63" w:rsidRPr="00EA1444" w:rsidRDefault="00EF7845" w:rsidP="00EA1444"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Hatin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Binçavkirin</w:t>
            </w:r>
            <w:proofErr w:type="spellEnd"/>
          </w:p>
        </w:tc>
        <w:tc>
          <w:tcPr>
            <w:tcW w:w="1559" w:type="dxa"/>
          </w:tcPr>
          <w:p w:rsidR="00410C63" w:rsidRPr="00EA1444" w:rsidRDefault="00873BF4" w:rsidP="00EA1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410C63" w:rsidRPr="00EA1444" w:rsidTr="00AE5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410C63" w:rsidRPr="00EA1444" w:rsidRDefault="00EF7845" w:rsidP="00EA1444">
            <w:pPr>
              <w:rPr>
                <w:rFonts w:eastAsia="Times New Roman"/>
                <w:b w:val="0"/>
                <w:lang w:eastAsia="tr-TR"/>
              </w:rPr>
            </w:pP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Rastî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Tundiyê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Hatin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</w:p>
        </w:tc>
        <w:tc>
          <w:tcPr>
            <w:tcW w:w="1559" w:type="dxa"/>
          </w:tcPr>
          <w:p w:rsidR="00410C63" w:rsidRPr="00EA1444" w:rsidRDefault="00E1103F" w:rsidP="00EA1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</w:tr>
      <w:tr w:rsidR="00E1103F" w:rsidRPr="00EA1444" w:rsidTr="00AE57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E1103F" w:rsidRPr="00E1103F" w:rsidRDefault="00E1103F" w:rsidP="00EA1444">
            <w:pPr>
              <w:rPr>
                <w:rFonts w:eastAsia="Times New Roman"/>
                <w:b w:val="0"/>
                <w:lang w:eastAsia="tr-TR"/>
              </w:rPr>
            </w:pPr>
            <w:proofErr w:type="spellStart"/>
            <w:r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Hatine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Tehdîtkirin</w:t>
            </w:r>
            <w:proofErr w:type="spellEnd"/>
          </w:p>
        </w:tc>
        <w:tc>
          <w:tcPr>
            <w:tcW w:w="1559" w:type="dxa"/>
          </w:tcPr>
          <w:p w:rsidR="00E1103F" w:rsidRDefault="00E1103F" w:rsidP="00EA1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410C63" w:rsidRPr="00EA1444" w:rsidTr="00AE5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410C63" w:rsidRPr="00EA1444" w:rsidRDefault="00EF7845" w:rsidP="00EA1444"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Hatine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Astengkirin</w:t>
            </w:r>
            <w:proofErr w:type="spellEnd"/>
          </w:p>
        </w:tc>
        <w:tc>
          <w:tcPr>
            <w:tcW w:w="1559" w:type="dxa"/>
          </w:tcPr>
          <w:p w:rsidR="00410C63" w:rsidRPr="00EA1444" w:rsidRDefault="00E1103F" w:rsidP="00EA1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</w:tr>
    </w:tbl>
    <w:p w:rsidR="00410C63" w:rsidRPr="00EA1444" w:rsidRDefault="00410C63" w:rsidP="00EA1444">
      <w:pPr>
        <w:spacing w:after="0" w:line="240" w:lineRule="auto"/>
        <w:rPr>
          <w:rFonts w:ascii="Times New Roman" w:hAnsi="Times New Roman" w:cs="Times New Roman"/>
        </w:rPr>
      </w:pPr>
    </w:p>
    <w:p w:rsidR="00FC7CB9" w:rsidRPr="00EA1444" w:rsidRDefault="00FC7CB9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EA1444"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2-) BINPÊKIRINÊN LI SER AZADIYA FIKR Û RAMANÊN ROJNAMEVANAN </w:t>
      </w:r>
    </w:p>
    <w:p w:rsidR="00410C63" w:rsidRDefault="00410C63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tbl>
      <w:tblPr>
        <w:tblStyle w:val="OrtaKlavuz1-Vurgu5"/>
        <w:tblW w:w="0" w:type="auto"/>
        <w:tblLook w:val="04A0" w:firstRow="1" w:lastRow="0" w:firstColumn="1" w:lastColumn="0" w:noHBand="0" w:noVBand="1"/>
      </w:tblPr>
      <w:tblGrid>
        <w:gridCol w:w="5529"/>
        <w:gridCol w:w="2092"/>
        <w:gridCol w:w="1559"/>
      </w:tblGrid>
      <w:tr w:rsidR="00DE50D8" w:rsidTr="00AE5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gridSpan w:val="2"/>
          </w:tcPr>
          <w:p w:rsidR="00DE50D8" w:rsidRDefault="00DE50D8" w:rsidP="00562876"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Ku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Rastî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Lêpirsînan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Hatin</w:t>
            </w:r>
            <w:proofErr w:type="spellEnd"/>
          </w:p>
        </w:tc>
        <w:tc>
          <w:tcPr>
            <w:tcW w:w="1559" w:type="dxa"/>
          </w:tcPr>
          <w:p w:rsidR="00DE50D8" w:rsidRPr="004C5E8D" w:rsidRDefault="007D1A6C" w:rsidP="005628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</w:tr>
      <w:tr w:rsidR="00DE50D8" w:rsidTr="00AE5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gridSpan w:val="2"/>
          </w:tcPr>
          <w:p w:rsidR="00DE50D8" w:rsidRPr="00086A63" w:rsidRDefault="00DE50D8" w:rsidP="00562876">
            <w:pPr>
              <w:rPr>
                <w:b w:val="0"/>
              </w:rPr>
            </w:pP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Doz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Li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Wan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Hatine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Vekirin</w:t>
            </w:r>
            <w:proofErr w:type="spellEnd"/>
          </w:p>
        </w:tc>
        <w:tc>
          <w:tcPr>
            <w:tcW w:w="1559" w:type="dxa"/>
          </w:tcPr>
          <w:p w:rsidR="00DE50D8" w:rsidRDefault="007D1A6C" w:rsidP="005628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0312CE" w:rsidTr="00AE57DF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vMerge w:val="restart"/>
            <w:vAlign w:val="center"/>
          </w:tcPr>
          <w:p w:rsidR="000312CE" w:rsidRDefault="000312CE" w:rsidP="00562876">
            <w:pPr>
              <w:rPr>
                <w:b w:val="0"/>
                <w:bCs w:val="0"/>
                <w:color w:val="365F91" w:themeColor="accent1" w:themeShade="BF"/>
              </w:rPr>
            </w:pP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Hatine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Cezakirin</w:t>
            </w:r>
            <w:proofErr w:type="spellEnd"/>
          </w:p>
        </w:tc>
        <w:tc>
          <w:tcPr>
            <w:tcW w:w="2092" w:type="dxa"/>
          </w:tcPr>
          <w:p w:rsidR="000312CE" w:rsidRDefault="000312CE" w:rsidP="00562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Hejmara</w:t>
            </w:r>
            <w:proofErr w:type="spellEnd"/>
            <w:r>
              <w:t xml:space="preserve"> </w:t>
            </w:r>
            <w:proofErr w:type="spellStart"/>
            <w:r>
              <w:t>Kesan</w:t>
            </w:r>
            <w:proofErr w:type="spellEnd"/>
          </w:p>
        </w:tc>
        <w:tc>
          <w:tcPr>
            <w:tcW w:w="1559" w:type="dxa"/>
          </w:tcPr>
          <w:p w:rsidR="000312CE" w:rsidRDefault="007D1A6C" w:rsidP="00562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</w:tr>
      <w:tr w:rsidR="000312CE" w:rsidTr="00AE5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vMerge/>
          </w:tcPr>
          <w:p w:rsidR="000312CE" w:rsidRDefault="000312CE" w:rsidP="00562876">
            <w:pPr>
              <w:rPr>
                <w:rFonts w:eastAsia="Times New Roman"/>
                <w:bCs w:val="0"/>
                <w:color w:val="365F91" w:themeColor="accent1" w:themeShade="BF"/>
                <w:lang w:eastAsia="tr-TR"/>
              </w:rPr>
            </w:pPr>
          </w:p>
        </w:tc>
        <w:tc>
          <w:tcPr>
            <w:tcW w:w="2092" w:type="dxa"/>
            <w:vAlign w:val="center"/>
          </w:tcPr>
          <w:p w:rsidR="000312CE" w:rsidRPr="009C1C8E" w:rsidRDefault="000312CE" w:rsidP="005628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tr-TR"/>
              </w:rPr>
            </w:pPr>
            <w:proofErr w:type="spellStart"/>
            <w:r>
              <w:rPr>
                <w:rFonts w:eastAsia="Times New Roman"/>
                <w:lang w:eastAsia="tr-TR"/>
              </w:rPr>
              <w:t>Cezayê</w:t>
            </w:r>
            <w:proofErr w:type="spellEnd"/>
            <w:r>
              <w:rPr>
                <w:rFonts w:eastAsia="Times New Roman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lang w:eastAsia="tr-TR"/>
              </w:rPr>
              <w:t>Hepsê</w:t>
            </w:r>
            <w:proofErr w:type="spellEnd"/>
          </w:p>
        </w:tc>
        <w:tc>
          <w:tcPr>
            <w:tcW w:w="1559" w:type="dxa"/>
          </w:tcPr>
          <w:p w:rsidR="000312CE" w:rsidRDefault="007D1A6C" w:rsidP="007D1A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  <w:r w:rsidR="000312CE">
              <w:t xml:space="preserve"> sal û </w:t>
            </w:r>
            <w:r>
              <w:t>7</w:t>
            </w:r>
            <w:r w:rsidR="000312CE">
              <w:t xml:space="preserve"> </w:t>
            </w:r>
            <w:proofErr w:type="spellStart"/>
            <w:r w:rsidR="000312CE">
              <w:t>meh</w:t>
            </w:r>
            <w:proofErr w:type="spellEnd"/>
            <w:r w:rsidR="000312CE">
              <w:t xml:space="preserve"> û </w:t>
            </w:r>
            <w:r>
              <w:t>7</w:t>
            </w:r>
            <w:r w:rsidR="000312CE">
              <w:t xml:space="preserve"> </w:t>
            </w:r>
            <w:proofErr w:type="spellStart"/>
            <w:r w:rsidR="000312CE">
              <w:t>roj</w:t>
            </w:r>
            <w:proofErr w:type="spellEnd"/>
          </w:p>
        </w:tc>
      </w:tr>
      <w:tr w:rsidR="000312CE" w:rsidTr="00AE57DF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vMerge/>
          </w:tcPr>
          <w:p w:rsidR="000312CE" w:rsidRDefault="000312CE" w:rsidP="00562876">
            <w:pPr>
              <w:rPr>
                <w:rFonts w:eastAsia="Times New Roman"/>
                <w:bCs w:val="0"/>
                <w:color w:val="365F91" w:themeColor="accent1" w:themeShade="BF"/>
                <w:lang w:eastAsia="tr-TR"/>
              </w:rPr>
            </w:pPr>
          </w:p>
        </w:tc>
        <w:tc>
          <w:tcPr>
            <w:tcW w:w="2092" w:type="dxa"/>
            <w:vAlign w:val="center"/>
          </w:tcPr>
          <w:p w:rsidR="000312CE" w:rsidRDefault="000312CE" w:rsidP="00562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tr-TR"/>
              </w:rPr>
            </w:pPr>
            <w:proofErr w:type="spellStart"/>
            <w:r>
              <w:rPr>
                <w:rFonts w:eastAsia="Times New Roman"/>
                <w:lang w:eastAsia="tr-TR"/>
              </w:rPr>
              <w:t>Cezayê</w:t>
            </w:r>
            <w:proofErr w:type="spellEnd"/>
            <w:r>
              <w:rPr>
                <w:rFonts w:eastAsia="Times New Roman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lang w:eastAsia="tr-TR"/>
              </w:rPr>
              <w:t>Pereyan</w:t>
            </w:r>
            <w:bookmarkStart w:id="0" w:name="_GoBack"/>
            <w:bookmarkEnd w:id="0"/>
            <w:proofErr w:type="spellEnd"/>
          </w:p>
        </w:tc>
        <w:tc>
          <w:tcPr>
            <w:tcW w:w="1559" w:type="dxa"/>
          </w:tcPr>
          <w:p w:rsidR="000312CE" w:rsidRDefault="007D1A6C" w:rsidP="007D1A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</w:t>
            </w:r>
            <w:r w:rsidR="000312CE">
              <w:t>.</w:t>
            </w:r>
            <w:r>
              <w:t>580</w:t>
            </w:r>
            <w:r w:rsidR="000312CE">
              <w:t xml:space="preserve"> TL</w:t>
            </w:r>
          </w:p>
        </w:tc>
      </w:tr>
      <w:tr w:rsidR="00DE50D8" w:rsidTr="00AE5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vMerge w:val="restart"/>
            <w:vAlign w:val="center"/>
          </w:tcPr>
          <w:p w:rsidR="00DE50D8" w:rsidRDefault="00DE50D8" w:rsidP="00DE50D8">
            <w:pPr>
              <w:rPr>
                <w:b w:val="0"/>
                <w:bCs w:val="0"/>
                <w:color w:val="365F91" w:themeColor="accent1" w:themeShade="BF"/>
              </w:rPr>
            </w:pP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</w:t>
            </w:r>
            <w:r>
              <w:rPr>
                <w:rFonts w:eastAsia="Times New Roman"/>
                <w:b w:val="0"/>
                <w:lang w:eastAsia="tr-TR"/>
              </w:rPr>
              <w:t>ger</w:t>
            </w:r>
            <w:r w:rsidRPr="00EA1444">
              <w:rPr>
                <w:rFonts w:eastAsia="Times New Roman"/>
                <w:b w:val="0"/>
                <w:lang w:eastAsia="tr-TR"/>
              </w:rPr>
              <w:t>ên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Dozên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Wan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Didome</w:t>
            </w:r>
            <w:proofErr w:type="spellEnd"/>
          </w:p>
        </w:tc>
        <w:tc>
          <w:tcPr>
            <w:tcW w:w="2092" w:type="dxa"/>
          </w:tcPr>
          <w:p w:rsidR="00DE50D8" w:rsidRDefault="00DE50D8" w:rsidP="00DE50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Hejmara</w:t>
            </w:r>
            <w:proofErr w:type="spellEnd"/>
            <w:r>
              <w:t xml:space="preserve"> </w:t>
            </w:r>
            <w:proofErr w:type="spellStart"/>
            <w:r>
              <w:t>Dosyayan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:rsidR="00DE50D8" w:rsidRDefault="007D1A6C" w:rsidP="00441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37</w:t>
            </w:r>
          </w:p>
        </w:tc>
      </w:tr>
      <w:tr w:rsidR="00DE50D8" w:rsidTr="00AE57DF">
        <w:trPr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vMerge/>
            <w:vAlign w:val="center"/>
          </w:tcPr>
          <w:p w:rsidR="00DE50D8" w:rsidRPr="00086A63" w:rsidRDefault="00DE50D8" w:rsidP="00562876">
            <w:pPr>
              <w:rPr>
                <w:rFonts w:eastAsia="Times New Roman"/>
                <w:lang w:eastAsia="tr-TR"/>
              </w:rPr>
            </w:pPr>
          </w:p>
        </w:tc>
        <w:tc>
          <w:tcPr>
            <w:tcW w:w="2092" w:type="dxa"/>
          </w:tcPr>
          <w:p w:rsidR="00DE50D8" w:rsidRDefault="00DE50D8" w:rsidP="00562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Hejmara</w:t>
            </w:r>
            <w:proofErr w:type="spellEnd"/>
            <w:r>
              <w:t xml:space="preserve"> </w:t>
            </w:r>
            <w:proofErr w:type="spellStart"/>
            <w:r>
              <w:t>Kesa</w:t>
            </w:r>
            <w:proofErr w:type="spellEnd"/>
          </w:p>
        </w:tc>
        <w:tc>
          <w:tcPr>
            <w:tcW w:w="1559" w:type="dxa"/>
          </w:tcPr>
          <w:p w:rsidR="00DE50D8" w:rsidRDefault="007D1A6C" w:rsidP="00562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</w:t>
            </w:r>
          </w:p>
        </w:tc>
      </w:tr>
      <w:tr w:rsidR="00DE50D8" w:rsidTr="00AE5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gridSpan w:val="2"/>
          </w:tcPr>
          <w:p w:rsidR="00DE50D8" w:rsidRDefault="00DE50D8" w:rsidP="007D1A6C"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Hejmara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Girtî</w:t>
            </w:r>
            <w:proofErr w:type="spellEnd"/>
            <w:r w:rsidRPr="00086A63">
              <w:rPr>
                <w:rFonts w:eastAsia="Times New Roman"/>
                <w:b w:val="0"/>
                <w:lang w:eastAsia="tr-TR"/>
              </w:rPr>
              <w:t xml:space="preserve"> (</w:t>
            </w:r>
            <w:r w:rsidR="007D1A6C">
              <w:rPr>
                <w:rFonts w:eastAsia="Times New Roman"/>
                <w:b w:val="0"/>
                <w:lang w:eastAsia="tr-TR"/>
              </w:rPr>
              <w:t>3</w:t>
            </w:r>
            <w:r w:rsidRPr="00086A63">
              <w:rPr>
                <w:rFonts w:eastAsia="Times New Roman"/>
                <w:b w:val="0"/>
                <w:lang w:eastAsia="tr-TR"/>
              </w:rPr>
              <w:t xml:space="preserve"> </w:t>
            </w:r>
            <w:r w:rsidR="007D1A6C">
              <w:rPr>
                <w:rFonts w:eastAsia="Times New Roman"/>
                <w:b w:val="0"/>
                <w:lang w:eastAsia="tr-TR"/>
              </w:rPr>
              <w:t xml:space="preserve">Nisan </w:t>
            </w:r>
            <w:r>
              <w:rPr>
                <w:rFonts w:eastAsia="Times New Roman"/>
                <w:b w:val="0"/>
                <w:lang w:eastAsia="tr-TR"/>
              </w:rPr>
              <w:t>202</w:t>
            </w:r>
            <w:r w:rsidR="00D56AAA">
              <w:rPr>
                <w:rFonts w:eastAsia="Times New Roman"/>
                <w:b w:val="0"/>
                <w:lang w:eastAsia="tr-TR"/>
              </w:rPr>
              <w:t>4</w:t>
            </w:r>
            <w:r>
              <w:rPr>
                <w:rFonts w:eastAsia="Times New Roman"/>
                <w:b w:val="0"/>
                <w:lang w:eastAsia="tr-TR"/>
              </w:rPr>
              <w:t>)</w:t>
            </w:r>
          </w:p>
        </w:tc>
        <w:tc>
          <w:tcPr>
            <w:tcW w:w="1559" w:type="dxa"/>
          </w:tcPr>
          <w:p w:rsidR="00DE50D8" w:rsidRDefault="00B85294" w:rsidP="005628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</w:t>
            </w:r>
          </w:p>
        </w:tc>
      </w:tr>
    </w:tbl>
    <w:p w:rsidR="00410C63" w:rsidRPr="0090116A" w:rsidRDefault="00410C63" w:rsidP="0090116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90116A" w:rsidRDefault="0090116A" w:rsidP="0090116A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90116A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3-) BINPÊKIRINÊN MAFÊN ABORÎ Û CIVAKÎ YÊN ROJNAMEVANAN </w:t>
      </w:r>
    </w:p>
    <w:p w:rsidR="0090116A" w:rsidRDefault="0090116A" w:rsidP="0090116A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tbl>
      <w:tblPr>
        <w:tblStyle w:val="OrtaKlavuz1-Vurgu5"/>
        <w:tblW w:w="0" w:type="auto"/>
        <w:tblLook w:val="04A0" w:firstRow="1" w:lastRow="0" w:firstColumn="1" w:lastColumn="0" w:noHBand="0" w:noVBand="1"/>
      </w:tblPr>
      <w:tblGrid>
        <w:gridCol w:w="7621"/>
        <w:gridCol w:w="1559"/>
      </w:tblGrid>
      <w:tr w:rsidR="0090116A" w:rsidTr="00AE5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90116A" w:rsidRPr="009B32D3" w:rsidRDefault="0090116A" w:rsidP="0000121C">
            <w:pPr>
              <w:rPr>
                <w:b w:val="0"/>
              </w:rPr>
            </w:pPr>
            <w:proofErr w:type="spellStart"/>
            <w:r w:rsidRPr="009B32D3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9B32D3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9B32D3">
              <w:rPr>
                <w:rFonts w:eastAsia="Times New Roman"/>
                <w:b w:val="0"/>
                <w:lang w:eastAsia="tr-TR"/>
              </w:rPr>
              <w:t>Ji</w:t>
            </w:r>
            <w:proofErr w:type="spellEnd"/>
            <w:r w:rsidRPr="009B32D3">
              <w:rPr>
                <w:rFonts w:eastAsia="Times New Roman"/>
                <w:b w:val="0"/>
                <w:lang w:eastAsia="tr-TR"/>
              </w:rPr>
              <w:t xml:space="preserve"> Kar </w:t>
            </w:r>
            <w:proofErr w:type="spellStart"/>
            <w:r w:rsidRPr="009B32D3">
              <w:rPr>
                <w:rFonts w:eastAsia="Times New Roman"/>
                <w:b w:val="0"/>
                <w:lang w:eastAsia="tr-TR"/>
              </w:rPr>
              <w:t>Hatine</w:t>
            </w:r>
            <w:proofErr w:type="spellEnd"/>
            <w:r w:rsidRPr="009B32D3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9B32D3">
              <w:rPr>
                <w:rFonts w:eastAsia="Times New Roman"/>
                <w:b w:val="0"/>
                <w:lang w:eastAsia="tr-TR"/>
              </w:rPr>
              <w:t>Avêtin</w:t>
            </w:r>
            <w:proofErr w:type="spellEnd"/>
          </w:p>
        </w:tc>
        <w:tc>
          <w:tcPr>
            <w:tcW w:w="1559" w:type="dxa"/>
          </w:tcPr>
          <w:p w:rsidR="0090116A" w:rsidRPr="00FF5F0D" w:rsidRDefault="00AA1D0D" w:rsidP="000012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</w:tbl>
    <w:p w:rsidR="0090116A" w:rsidRPr="0090116A" w:rsidRDefault="0090116A" w:rsidP="0090116A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BC0C45" w:rsidRDefault="001C2DBD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3</w:t>
      </w:r>
      <w:r w:rsidR="00BC0C45" w:rsidRPr="00EA1444"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-) ASTENGKIRIN Û SANSURA LI SER SAZIYÊN ÇAPEMENIYÊ</w:t>
      </w:r>
    </w:p>
    <w:p w:rsidR="00DE50D8" w:rsidRDefault="00DE50D8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tbl>
      <w:tblPr>
        <w:tblStyle w:val="OrtaKlavuz1-Vurgu5"/>
        <w:tblW w:w="0" w:type="auto"/>
        <w:tblLook w:val="04A0" w:firstRow="1" w:lastRow="0" w:firstColumn="1" w:lastColumn="0" w:noHBand="0" w:noVBand="1"/>
      </w:tblPr>
      <w:tblGrid>
        <w:gridCol w:w="5353"/>
        <w:gridCol w:w="2268"/>
        <w:gridCol w:w="1559"/>
      </w:tblGrid>
      <w:tr w:rsidR="00F86E7D" w:rsidTr="00AE5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vMerge w:val="restart"/>
            <w:vAlign w:val="center"/>
          </w:tcPr>
          <w:p w:rsidR="00F86E7D" w:rsidRPr="00F571EA" w:rsidRDefault="00F86E7D" w:rsidP="00C12B95">
            <w:proofErr w:type="spellStart"/>
            <w:r>
              <w:rPr>
                <w:b w:val="0"/>
              </w:rPr>
              <w:t>Saziyên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Weşanê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yên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Hatine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Cezakirin</w:t>
            </w:r>
            <w:proofErr w:type="spellEnd"/>
          </w:p>
        </w:tc>
        <w:tc>
          <w:tcPr>
            <w:tcW w:w="2268" w:type="dxa"/>
          </w:tcPr>
          <w:p w:rsidR="00F86E7D" w:rsidRPr="00FB73D7" w:rsidRDefault="00F86E7D" w:rsidP="00C12B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Hejmara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Weşanan</w:t>
            </w:r>
            <w:proofErr w:type="spellEnd"/>
          </w:p>
        </w:tc>
        <w:tc>
          <w:tcPr>
            <w:tcW w:w="1559" w:type="dxa"/>
          </w:tcPr>
          <w:p w:rsidR="00F86E7D" w:rsidRPr="00660882" w:rsidRDefault="00F86E7D" w:rsidP="00C12B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B85294" w:rsidTr="00AE5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vMerge/>
          </w:tcPr>
          <w:p w:rsidR="00B85294" w:rsidRDefault="00B85294" w:rsidP="00C12B95">
            <w:pPr>
              <w:rPr>
                <w:rFonts w:eastAsia="Times New Roman"/>
                <w:bCs w:val="0"/>
                <w:color w:val="365F91" w:themeColor="accent1" w:themeShade="BF"/>
                <w:lang w:eastAsia="tr-TR"/>
              </w:rPr>
            </w:pPr>
          </w:p>
        </w:tc>
        <w:tc>
          <w:tcPr>
            <w:tcW w:w="2268" w:type="dxa"/>
            <w:vAlign w:val="center"/>
          </w:tcPr>
          <w:p w:rsidR="00B85294" w:rsidRPr="00644271" w:rsidRDefault="00F86211" w:rsidP="00C12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Cezayên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Pereyan</w:t>
            </w:r>
            <w:proofErr w:type="spellEnd"/>
          </w:p>
        </w:tc>
        <w:tc>
          <w:tcPr>
            <w:tcW w:w="1559" w:type="dxa"/>
          </w:tcPr>
          <w:p w:rsidR="00B85294" w:rsidRDefault="00F86E7D" w:rsidP="00F862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15.000 TL</w:t>
            </w:r>
          </w:p>
        </w:tc>
      </w:tr>
      <w:tr w:rsidR="00DE50D8" w:rsidTr="00AE57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gridSpan w:val="2"/>
          </w:tcPr>
          <w:p w:rsidR="00DE50D8" w:rsidRPr="003A7678" w:rsidRDefault="00A240AC" w:rsidP="00562876">
            <w:pPr>
              <w:rPr>
                <w:b w:val="0"/>
              </w:rPr>
            </w:pPr>
            <w:proofErr w:type="spellStart"/>
            <w:r w:rsidRPr="00EA1444">
              <w:rPr>
                <w:b w:val="0"/>
              </w:rPr>
              <w:t>Biryara</w:t>
            </w:r>
            <w:proofErr w:type="spellEnd"/>
            <w:r w:rsidRPr="00EA1444">
              <w:rPr>
                <w:b w:val="0"/>
              </w:rPr>
              <w:t xml:space="preserve"> </w:t>
            </w:r>
            <w:proofErr w:type="spellStart"/>
            <w:r w:rsidRPr="00EA1444">
              <w:rPr>
                <w:b w:val="0"/>
              </w:rPr>
              <w:t>Qedexeyên</w:t>
            </w:r>
            <w:proofErr w:type="spellEnd"/>
            <w:r w:rsidRPr="00EA1444">
              <w:rPr>
                <w:b w:val="0"/>
              </w:rPr>
              <w:t xml:space="preserve"> </w:t>
            </w:r>
            <w:proofErr w:type="spellStart"/>
            <w:r w:rsidRPr="00EA1444">
              <w:rPr>
                <w:b w:val="0"/>
              </w:rPr>
              <w:t>Weşanê</w:t>
            </w:r>
            <w:proofErr w:type="spellEnd"/>
          </w:p>
        </w:tc>
        <w:tc>
          <w:tcPr>
            <w:tcW w:w="1559" w:type="dxa"/>
          </w:tcPr>
          <w:p w:rsidR="00DE50D8" w:rsidRPr="001C2DBD" w:rsidRDefault="001C2DBD" w:rsidP="00562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11</w:t>
            </w:r>
          </w:p>
        </w:tc>
      </w:tr>
    </w:tbl>
    <w:p w:rsidR="00DE50D8" w:rsidRPr="00EA1444" w:rsidRDefault="00DE50D8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336D11" w:rsidRDefault="00C345DB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4</w:t>
      </w:r>
      <w:r w:rsidR="00BC0C45" w:rsidRPr="00EA1444"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-) ASTENGKIRINA XWEGIHANDINA İNTERNET-DİJİTAL MEDYA </w:t>
      </w:r>
    </w:p>
    <w:p w:rsidR="001C2DBD" w:rsidRPr="00EA1444" w:rsidRDefault="001C2DBD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tbl>
      <w:tblPr>
        <w:tblStyle w:val="OrtaKlavuz1-Vurgu5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621"/>
        <w:gridCol w:w="1559"/>
      </w:tblGrid>
      <w:tr w:rsidR="00336D11" w:rsidRPr="00EA1444" w:rsidTr="00AE5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336D11" w:rsidRPr="00EA1444" w:rsidRDefault="00336D11" w:rsidP="00EA1444"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Malperên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Înternetê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="004D1009" w:rsidRPr="00EA1444">
              <w:rPr>
                <w:rFonts w:eastAsia="Times New Roman"/>
                <w:b w:val="0"/>
                <w:lang w:eastAsia="tr-TR"/>
              </w:rPr>
              <w:t>Yên</w:t>
            </w:r>
            <w:proofErr w:type="spellEnd"/>
            <w:r w:rsidR="004D1009"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="004D1009" w:rsidRPr="00EA1444">
              <w:rPr>
                <w:rFonts w:eastAsia="Times New Roman"/>
                <w:b w:val="0"/>
                <w:lang w:eastAsia="tr-TR"/>
              </w:rPr>
              <w:t>Hatine</w:t>
            </w:r>
            <w:proofErr w:type="spellEnd"/>
            <w:r w:rsidR="004D1009"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="004D1009" w:rsidRPr="00EA1444">
              <w:rPr>
                <w:rFonts w:eastAsia="Times New Roman"/>
                <w:b w:val="0"/>
                <w:lang w:eastAsia="tr-TR"/>
              </w:rPr>
              <w:t>Girtin</w:t>
            </w:r>
            <w:proofErr w:type="spellEnd"/>
          </w:p>
        </w:tc>
        <w:tc>
          <w:tcPr>
            <w:tcW w:w="1559" w:type="dxa"/>
          </w:tcPr>
          <w:p w:rsidR="00336D11" w:rsidRPr="00EA1444" w:rsidRDefault="00F86E7D" w:rsidP="00EA14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336D11" w:rsidRPr="00EA1444" w:rsidTr="00AE5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336D11" w:rsidRPr="00EA1444" w:rsidRDefault="00336D11" w:rsidP="00EA1444">
            <w:pPr>
              <w:rPr>
                <w:b w:val="0"/>
              </w:rPr>
            </w:pPr>
            <w:proofErr w:type="spellStart"/>
            <w:r w:rsidRPr="00EA1444">
              <w:rPr>
                <w:b w:val="0"/>
              </w:rPr>
              <w:t>Nuçeyên</w:t>
            </w:r>
            <w:proofErr w:type="spellEnd"/>
            <w:r w:rsidRPr="00EA1444">
              <w:rPr>
                <w:b w:val="0"/>
              </w:rPr>
              <w:t xml:space="preserve"> </w:t>
            </w:r>
            <w:proofErr w:type="spellStart"/>
            <w:r w:rsidR="004D1009" w:rsidRPr="00EA1444">
              <w:rPr>
                <w:b w:val="0"/>
              </w:rPr>
              <w:t>Hatine</w:t>
            </w:r>
            <w:proofErr w:type="spellEnd"/>
            <w:r w:rsidR="004D1009" w:rsidRPr="00EA1444">
              <w:rPr>
                <w:b w:val="0"/>
              </w:rPr>
              <w:t xml:space="preserve"> </w:t>
            </w:r>
            <w:proofErr w:type="spellStart"/>
            <w:r w:rsidR="004D1009" w:rsidRPr="00EA1444">
              <w:rPr>
                <w:b w:val="0"/>
              </w:rPr>
              <w:t>Qedexekirin</w:t>
            </w:r>
            <w:proofErr w:type="spellEnd"/>
          </w:p>
        </w:tc>
        <w:tc>
          <w:tcPr>
            <w:tcW w:w="1559" w:type="dxa"/>
          </w:tcPr>
          <w:p w:rsidR="00336D11" w:rsidRPr="00EA1444" w:rsidRDefault="00F86E7D" w:rsidP="00EA1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153</w:t>
            </w:r>
          </w:p>
        </w:tc>
      </w:tr>
      <w:tr w:rsidR="00336D11" w:rsidRPr="00EA1444" w:rsidTr="00AE57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336D11" w:rsidRPr="00EA1444" w:rsidRDefault="00336D11" w:rsidP="00EA1444">
            <w:pPr>
              <w:rPr>
                <w:b w:val="0"/>
              </w:rPr>
            </w:pPr>
            <w:proofErr w:type="spellStart"/>
            <w:r w:rsidRPr="00EA1444">
              <w:rPr>
                <w:b w:val="0"/>
              </w:rPr>
              <w:t>Astengkirina</w:t>
            </w:r>
            <w:proofErr w:type="spellEnd"/>
            <w:r w:rsidRPr="00EA1444">
              <w:rPr>
                <w:b w:val="0"/>
              </w:rPr>
              <w:t xml:space="preserve"> </w:t>
            </w:r>
            <w:proofErr w:type="spellStart"/>
            <w:r w:rsidR="004D1009" w:rsidRPr="00EA1444">
              <w:rPr>
                <w:b w:val="0"/>
              </w:rPr>
              <w:t>Xwegihandina</w:t>
            </w:r>
            <w:proofErr w:type="spellEnd"/>
            <w:r w:rsidR="004D1009" w:rsidRPr="00EA1444">
              <w:rPr>
                <w:b w:val="0"/>
              </w:rPr>
              <w:t xml:space="preserve"> Tora </w:t>
            </w:r>
            <w:proofErr w:type="spellStart"/>
            <w:r w:rsidR="004D1009" w:rsidRPr="00EA1444">
              <w:rPr>
                <w:b w:val="0"/>
              </w:rPr>
              <w:t>Civakî</w:t>
            </w:r>
            <w:proofErr w:type="spellEnd"/>
          </w:p>
        </w:tc>
        <w:tc>
          <w:tcPr>
            <w:tcW w:w="1559" w:type="dxa"/>
          </w:tcPr>
          <w:p w:rsidR="00336D11" w:rsidRPr="00EA1444" w:rsidRDefault="00F86E7D" w:rsidP="001C2D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</w:tbl>
    <w:p w:rsidR="00410C63" w:rsidRPr="004D1009" w:rsidRDefault="00410C63" w:rsidP="004D1009">
      <w:pPr>
        <w:spacing w:after="0" w:line="240" w:lineRule="auto"/>
        <w:rPr>
          <w:rFonts w:ascii="Times New Roman" w:hAnsi="Times New Roman" w:cs="Times New Roman"/>
          <w:b/>
          <w:u w:val="single"/>
          <w:shd w:val="clear" w:color="auto" w:fill="FFFFFF"/>
        </w:rPr>
      </w:pPr>
    </w:p>
    <w:sectPr w:rsidR="00410C63" w:rsidRPr="004D1009" w:rsidSect="00D64BE0">
      <w:headerReference w:type="default" r:id="rId8"/>
      <w:footerReference w:type="default" r:id="rId9"/>
      <w:pgSz w:w="11906" w:h="16838"/>
      <w:pgMar w:top="1276" w:right="1417" w:bottom="851" w:left="1417" w:header="568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265" w:rsidRDefault="00271265" w:rsidP="009279BC">
      <w:pPr>
        <w:spacing w:after="0" w:line="240" w:lineRule="auto"/>
      </w:pPr>
      <w:r>
        <w:separator/>
      </w:r>
    </w:p>
  </w:endnote>
  <w:endnote w:type="continuationSeparator" w:id="0">
    <w:p w:rsidR="00271265" w:rsidRDefault="00271265" w:rsidP="00927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C26" w:rsidRPr="00E83CE7" w:rsidRDefault="00064C26" w:rsidP="00064C26">
    <w:pPr>
      <w:pStyle w:val="Altbilgi"/>
      <w:rPr>
        <w:rFonts w:ascii="Bahnschrift SemiBold Condensed" w:hAnsi="Bahnschrift SemiBold Condensed" w:cs="Arial"/>
        <w:color w:val="BFBFBF" w:themeColor="background1" w:themeShade="BF"/>
        <w:sz w:val="20"/>
        <w:szCs w:val="20"/>
        <w:shd w:val="clear" w:color="auto" w:fill="FFFFFF"/>
      </w:rPr>
    </w:pPr>
    <w:r w:rsidRPr="00E83CE7">
      <w:rPr>
        <w:rFonts w:ascii="Bahnschrift SemiBold Condensed" w:hAnsi="Bahnschrift SemiBold Condensed" w:cs="Arial"/>
        <w:noProof/>
        <w:color w:val="BFBFBF" w:themeColor="background1" w:themeShade="BF"/>
        <w:sz w:val="20"/>
        <w:szCs w:val="20"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0898E" wp14:editId="7129CFCB">
              <wp:simplePos x="0" y="0"/>
              <wp:positionH relativeFrom="column">
                <wp:posOffset>6653</wp:posOffset>
              </wp:positionH>
              <wp:positionV relativeFrom="paragraph">
                <wp:posOffset>9332</wp:posOffset>
              </wp:positionV>
              <wp:extent cx="4055165" cy="0"/>
              <wp:effectExtent l="0" t="0" r="21590" b="19050"/>
              <wp:wrapNone/>
              <wp:docPr id="1" name="Düz Bağlayıcı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5516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Düz Bağlayıcı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.75pt" to="319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" strokecolor="black [3040]"/>
          </w:pict>
        </mc:Fallback>
      </mc:AlternateContent>
    </w:r>
    <w:r w:rsidRPr="00E83CE7">
      <w:rPr>
        <w:rFonts w:ascii="Bahnschrift SemiBold Condensed" w:hAnsi="Bahnschrift SemiBold Condensed" w:cs="Arial"/>
        <w:color w:val="BFBFBF" w:themeColor="background1" w:themeShade="BF"/>
        <w:sz w:val="20"/>
        <w:szCs w:val="20"/>
        <w:shd w:val="clear" w:color="auto" w:fill="FFFFFF"/>
      </w:rPr>
      <w:t xml:space="preserve">Adres: Kooperatifler Mah. </w:t>
    </w:r>
    <w:r>
      <w:rPr>
        <w:rFonts w:ascii="Bahnschrift SemiBold Condensed" w:hAnsi="Bahnschrift SemiBold Condensed" w:cs="Arial"/>
        <w:color w:val="BFBFBF" w:themeColor="background1" w:themeShade="BF"/>
        <w:sz w:val="20"/>
        <w:szCs w:val="20"/>
        <w:shd w:val="clear" w:color="auto" w:fill="FFFFFF"/>
      </w:rPr>
      <w:t xml:space="preserve">Sanat </w:t>
    </w:r>
    <w:r w:rsidRPr="00E83CE7">
      <w:rPr>
        <w:rFonts w:ascii="Bahnschrift SemiBold Condensed" w:hAnsi="Bahnschrift SemiBold Condensed" w:cs="Arial"/>
        <w:color w:val="BFBFBF" w:themeColor="background1" w:themeShade="BF"/>
        <w:sz w:val="20"/>
        <w:szCs w:val="20"/>
        <w:shd w:val="clear" w:color="auto" w:fill="FFFFFF"/>
      </w:rPr>
      <w:t xml:space="preserve">Sok. </w:t>
    </w:r>
    <w:r>
      <w:rPr>
        <w:rFonts w:ascii="Bahnschrift SemiBold Condensed" w:hAnsi="Bahnschrift SemiBold Condensed" w:cs="Arial"/>
        <w:color w:val="BFBFBF" w:themeColor="background1" w:themeShade="BF"/>
        <w:sz w:val="20"/>
        <w:szCs w:val="20"/>
        <w:shd w:val="clear" w:color="auto" w:fill="FFFFFF"/>
      </w:rPr>
      <w:t>Halitoğlu Sanat Apt.</w:t>
    </w:r>
    <w:r w:rsidRPr="00E83CE7">
      <w:rPr>
        <w:rFonts w:ascii="Bahnschrift SemiBold Condensed" w:hAnsi="Bahnschrift SemiBold Condensed" w:cs="Arial"/>
        <w:color w:val="BFBFBF" w:themeColor="background1" w:themeShade="BF"/>
        <w:sz w:val="20"/>
        <w:szCs w:val="20"/>
        <w:shd w:val="clear" w:color="auto" w:fill="FFFFFF"/>
      </w:rPr>
      <w:t xml:space="preserve"> </w:t>
    </w:r>
    <w:r>
      <w:rPr>
        <w:rFonts w:ascii="Bahnschrift SemiBold Condensed" w:hAnsi="Bahnschrift SemiBold Condensed" w:cs="Arial"/>
        <w:color w:val="BFBFBF" w:themeColor="background1" w:themeShade="BF"/>
        <w:sz w:val="20"/>
        <w:szCs w:val="20"/>
        <w:shd w:val="clear" w:color="auto" w:fill="FFFFFF"/>
      </w:rPr>
      <w:t>Dış Kapı No: 17 İç Kapı No: 3</w:t>
    </w:r>
    <w:r w:rsidRPr="00E83CE7">
      <w:rPr>
        <w:rFonts w:ascii="Bahnschrift SemiBold Condensed" w:hAnsi="Bahnschrift SemiBold Condensed" w:cs="Arial"/>
        <w:color w:val="BFBFBF" w:themeColor="background1" w:themeShade="BF"/>
        <w:sz w:val="20"/>
        <w:szCs w:val="20"/>
        <w:shd w:val="clear" w:color="auto" w:fill="FFFFFF"/>
      </w:rPr>
      <w:t xml:space="preserve"> Yenişehir / DİYARBAKIR</w:t>
    </w:r>
  </w:p>
  <w:p w:rsidR="009279BC" w:rsidRPr="00064C26" w:rsidRDefault="00064C26" w:rsidP="00064C26">
    <w:pPr>
      <w:pStyle w:val="Altbilgi"/>
      <w:rPr>
        <w:color w:val="BFBFBF" w:themeColor="background1" w:themeShade="BF"/>
        <w:sz w:val="18"/>
        <w:szCs w:val="18"/>
      </w:rPr>
    </w:pPr>
    <w:r w:rsidRPr="00E83CE7">
      <w:rPr>
        <w:color w:val="BFBFBF" w:themeColor="background1" w:themeShade="BF"/>
      </w:rPr>
      <w:t xml:space="preserve">       </w:t>
    </w:r>
    <w:hyperlink r:id="rId1" w:history="1">
      <w:r w:rsidRPr="00E83CE7">
        <w:rPr>
          <w:rStyle w:val="Kpr"/>
          <w:rFonts w:ascii="Bahnschrift SemiBold Condensed" w:eastAsia="Times New Roman" w:hAnsi="Bahnschrift SemiBold Condensed"/>
          <w:b/>
          <w:color w:val="BFBFBF" w:themeColor="background1" w:themeShade="BF"/>
          <w:sz w:val="20"/>
          <w:szCs w:val="20"/>
        </w:rPr>
        <w:t>dfg.dernegi@gmail.com</w:t>
      </w:r>
    </w:hyperlink>
    <w:r w:rsidRPr="00E83CE7">
      <w:rPr>
        <w:rFonts w:ascii="Bahnschrift SemiBold Condensed" w:eastAsia="Times New Roman" w:hAnsi="Bahnschrift SemiBold Condensed"/>
        <w:b/>
        <w:color w:val="BFBFBF" w:themeColor="background1" w:themeShade="BF"/>
        <w:sz w:val="20"/>
        <w:szCs w:val="20"/>
        <w:u w:val="single"/>
        <w:lang w:eastAsia="tr-TR"/>
      </w:rPr>
      <w:t xml:space="preserve"> / </w:t>
    </w:r>
    <w:hyperlink r:id="rId2" w:history="1">
      <w:r w:rsidRPr="00E83CE7">
        <w:rPr>
          <w:rStyle w:val="Kpr"/>
          <w:rFonts w:ascii="Bahnschrift SemiBold Condensed" w:eastAsia="Times New Roman" w:hAnsi="Bahnschrift SemiBold Condensed"/>
          <w:b/>
          <w:color w:val="BFBFBF" w:themeColor="background1" w:themeShade="BF"/>
          <w:sz w:val="20"/>
          <w:szCs w:val="20"/>
        </w:rPr>
        <w:t>www.diclefiratgazeteciler.org</w:t>
      </w:r>
    </w:hyperlink>
    <w:r>
      <w:rPr>
        <w:rFonts w:ascii="Bahnschrift SemiBold Condensed" w:hAnsi="Bahnschrift SemiBold Condensed"/>
        <w:color w:val="BFBFBF" w:themeColor="background1" w:themeShade="BF"/>
        <w:u w:val="singl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265" w:rsidRDefault="00271265" w:rsidP="009279BC">
      <w:pPr>
        <w:spacing w:after="0" w:line="240" w:lineRule="auto"/>
      </w:pPr>
      <w:r>
        <w:separator/>
      </w:r>
    </w:p>
  </w:footnote>
  <w:footnote w:type="continuationSeparator" w:id="0">
    <w:p w:rsidR="00271265" w:rsidRDefault="00271265" w:rsidP="00927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9BC" w:rsidRPr="00E83CE7" w:rsidRDefault="009279BC" w:rsidP="009279BC">
    <w:pPr>
      <w:pStyle w:val="stbilgi"/>
      <w:tabs>
        <w:tab w:val="left" w:pos="1453"/>
      </w:tabs>
      <w:jc w:val="center"/>
      <w:rPr>
        <w:rFonts w:ascii="Bahnschrift SemiBold Condensed" w:eastAsia="Times New Roman" w:hAnsi="Bahnschrift SemiBold Condensed"/>
        <w:b/>
        <w:color w:val="BFBFBF" w:themeColor="background1" w:themeShade="BF"/>
        <w:sz w:val="20"/>
        <w:szCs w:val="20"/>
        <w:lang w:eastAsia="tr-TR"/>
      </w:rPr>
    </w:pPr>
    <w:r w:rsidRPr="00E83CE7">
      <w:rPr>
        <w:rFonts w:ascii="Bahnschrift SemiBold Condensed" w:eastAsia="Times New Roman" w:hAnsi="Bahnschrift SemiBold Condensed"/>
        <w:b/>
        <w:color w:val="BFBFBF" w:themeColor="background1" w:themeShade="BF"/>
        <w:sz w:val="18"/>
        <w:szCs w:val="18"/>
        <w:lang w:eastAsia="tr-TR"/>
      </w:rPr>
      <w:t xml:space="preserve">KOMALEYA ROJNAMEGERAN A DÎCLE FIRATÊ </w:t>
    </w:r>
    <w:r w:rsidRPr="00E83CE7">
      <w:rPr>
        <w:rFonts w:ascii="Bahnschrift SemiBold Condensed" w:eastAsia="Times New Roman" w:hAnsi="Bahnschrift SemiBold Condensed"/>
        <w:b/>
        <w:color w:val="BFBFBF" w:themeColor="background1" w:themeShade="BF"/>
        <w:sz w:val="20"/>
        <w:szCs w:val="20"/>
        <w:lang w:eastAsia="tr-TR"/>
      </w:rPr>
      <w:t xml:space="preserve">   </w:t>
    </w:r>
    <w:r w:rsidRPr="00E83CE7">
      <w:rPr>
        <w:noProof/>
        <w:color w:val="BFBFBF" w:themeColor="background1" w:themeShade="BF"/>
        <w:lang w:eastAsia="tr-TR"/>
      </w:rPr>
      <w:drawing>
        <wp:inline distT="0" distB="0" distL="0" distR="0" wp14:anchorId="2F0E0D3D" wp14:editId="491EADA2">
          <wp:extent cx="970059" cy="393500"/>
          <wp:effectExtent l="0" t="0" r="1905" b="698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FG_LOGO_YENI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11" cy="397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3CE7">
      <w:rPr>
        <w:rFonts w:ascii="Bahnschrift SemiBold Condensed" w:hAnsi="Bahnschrift SemiBold Condensed"/>
        <w:color w:val="BFBFBF" w:themeColor="background1" w:themeShade="BF"/>
        <w:sz w:val="18"/>
        <w:szCs w:val="18"/>
      </w:rPr>
      <w:t xml:space="preserve">    </w:t>
    </w:r>
    <w:r w:rsidRPr="00E83CE7">
      <w:rPr>
        <w:rFonts w:ascii="Bahnschrift SemiBold Condensed" w:eastAsia="Times New Roman" w:hAnsi="Bahnschrift SemiBold Condensed"/>
        <w:b/>
        <w:color w:val="BFBFBF" w:themeColor="background1" w:themeShade="BF"/>
        <w:sz w:val="18"/>
        <w:szCs w:val="18"/>
        <w:lang w:eastAsia="tr-TR"/>
      </w:rPr>
      <w:t>DICLE FIRAT JOURNALIST ASSOCIATION</w:t>
    </w:r>
  </w:p>
  <w:p w:rsidR="009279BC" w:rsidRDefault="009279BC">
    <w:pPr>
      <w:pStyle w:val="stbilgi"/>
    </w:pPr>
    <w:r w:rsidRPr="00650338">
      <w:rPr>
        <w:rFonts w:ascii="Bahnschrift SemiBold Condensed" w:eastAsia="Times New Roman" w:hAnsi="Bahnschrift SemiBold Condensed"/>
        <w:b/>
        <w:noProof/>
        <w:sz w:val="20"/>
        <w:szCs w:val="20"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F7FCD7" wp14:editId="1CAB878B">
              <wp:simplePos x="0" y="0"/>
              <wp:positionH relativeFrom="column">
                <wp:posOffset>6350</wp:posOffset>
              </wp:positionH>
              <wp:positionV relativeFrom="paragraph">
                <wp:posOffset>23495</wp:posOffset>
              </wp:positionV>
              <wp:extent cx="5748655" cy="0"/>
              <wp:effectExtent l="0" t="0" r="23495" b="19050"/>
              <wp:wrapNone/>
              <wp:docPr id="3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86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Düz Bağlayıcı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.85pt" to="453.1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" strokecolor="black [3040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9E"/>
    <w:rsid w:val="00001A81"/>
    <w:rsid w:val="000223AE"/>
    <w:rsid w:val="000312CE"/>
    <w:rsid w:val="00050C7A"/>
    <w:rsid w:val="00054349"/>
    <w:rsid w:val="00055D88"/>
    <w:rsid w:val="00064C26"/>
    <w:rsid w:val="00097118"/>
    <w:rsid w:val="000D7C1F"/>
    <w:rsid w:val="000E16DC"/>
    <w:rsid w:val="00155B85"/>
    <w:rsid w:val="001602D5"/>
    <w:rsid w:val="00166F3D"/>
    <w:rsid w:val="001935E0"/>
    <w:rsid w:val="001A0FF4"/>
    <w:rsid w:val="001A1D12"/>
    <w:rsid w:val="001A2B5B"/>
    <w:rsid w:val="001C07BE"/>
    <w:rsid w:val="001C2DBD"/>
    <w:rsid w:val="002129F2"/>
    <w:rsid w:val="0021771B"/>
    <w:rsid w:val="00237A27"/>
    <w:rsid w:val="002517A8"/>
    <w:rsid w:val="00256998"/>
    <w:rsid w:val="00271265"/>
    <w:rsid w:val="002F31C0"/>
    <w:rsid w:val="00302225"/>
    <w:rsid w:val="003332CB"/>
    <w:rsid w:val="00336D11"/>
    <w:rsid w:val="003739B4"/>
    <w:rsid w:val="003E7F71"/>
    <w:rsid w:val="0040442D"/>
    <w:rsid w:val="00405C5B"/>
    <w:rsid w:val="00410C63"/>
    <w:rsid w:val="00427A1F"/>
    <w:rsid w:val="00430883"/>
    <w:rsid w:val="004413AC"/>
    <w:rsid w:val="00475FE6"/>
    <w:rsid w:val="0049397A"/>
    <w:rsid w:val="004D1009"/>
    <w:rsid w:val="004D4347"/>
    <w:rsid w:val="00515B95"/>
    <w:rsid w:val="0056762C"/>
    <w:rsid w:val="005B5D42"/>
    <w:rsid w:val="005E122B"/>
    <w:rsid w:val="0061191D"/>
    <w:rsid w:val="006144D3"/>
    <w:rsid w:val="006509E4"/>
    <w:rsid w:val="00660941"/>
    <w:rsid w:val="006609D3"/>
    <w:rsid w:val="00661991"/>
    <w:rsid w:val="00673EEF"/>
    <w:rsid w:val="00684CD6"/>
    <w:rsid w:val="006B62CC"/>
    <w:rsid w:val="006F0EAE"/>
    <w:rsid w:val="007221F8"/>
    <w:rsid w:val="00760C3C"/>
    <w:rsid w:val="00762FED"/>
    <w:rsid w:val="007719F4"/>
    <w:rsid w:val="0077555D"/>
    <w:rsid w:val="00776DA8"/>
    <w:rsid w:val="007914EB"/>
    <w:rsid w:val="007941DC"/>
    <w:rsid w:val="007B0E24"/>
    <w:rsid w:val="007D0EA8"/>
    <w:rsid w:val="007D1A6C"/>
    <w:rsid w:val="007D57DD"/>
    <w:rsid w:val="007F5805"/>
    <w:rsid w:val="007F6B95"/>
    <w:rsid w:val="00837BBD"/>
    <w:rsid w:val="00856DC5"/>
    <w:rsid w:val="008578A4"/>
    <w:rsid w:val="0087192A"/>
    <w:rsid w:val="00872E78"/>
    <w:rsid w:val="00873BF4"/>
    <w:rsid w:val="00883708"/>
    <w:rsid w:val="008C0435"/>
    <w:rsid w:val="008C4E7F"/>
    <w:rsid w:val="008E2E23"/>
    <w:rsid w:val="008F0B81"/>
    <w:rsid w:val="0090116A"/>
    <w:rsid w:val="00912A55"/>
    <w:rsid w:val="009279BC"/>
    <w:rsid w:val="0093026A"/>
    <w:rsid w:val="0093280A"/>
    <w:rsid w:val="00956249"/>
    <w:rsid w:val="00996798"/>
    <w:rsid w:val="009D1851"/>
    <w:rsid w:val="009F3C8C"/>
    <w:rsid w:val="009F5D03"/>
    <w:rsid w:val="00A0343E"/>
    <w:rsid w:val="00A240AC"/>
    <w:rsid w:val="00A7509A"/>
    <w:rsid w:val="00A77C42"/>
    <w:rsid w:val="00A84ADD"/>
    <w:rsid w:val="00AA1455"/>
    <w:rsid w:val="00AA1D0D"/>
    <w:rsid w:val="00AB0D7C"/>
    <w:rsid w:val="00AB1A5B"/>
    <w:rsid w:val="00AE46EE"/>
    <w:rsid w:val="00AE57DF"/>
    <w:rsid w:val="00AF49FD"/>
    <w:rsid w:val="00AF520E"/>
    <w:rsid w:val="00B46B47"/>
    <w:rsid w:val="00B73DB2"/>
    <w:rsid w:val="00B83FDD"/>
    <w:rsid w:val="00B85294"/>
    <w:rsid w:val="00B93306"/>
    <w:rsid w:val="00BA2FC0"/>
    <w:rsid w:val="00BB3BC7"/>
    <w:rsid w:val="00BC0C45"/>
    <w:rsid w:val="00BE0AA9"/>
    <w:rsid w:val="00BF0E9E"/>
    <w:rsid w:val="00C345DB"/>
    <w:rsid w:val="00C35101"/>
    <w:rsid w:val="00C45EAB"/>
    <w:rsid w:val="00CA71C8"/>
    <w:rsid w:val="00CB702D"/>
    <w:rsid w:val="00CC1982"/>
    <w:rsid w:val="00CC4AF6"/>
    <w:rsid w:val="00CE1390"/>
    <w:rsid w:val="00CE7109"/>
    <w:rsid w:val="00D349A3"/>
    <w:rsid w:val="00D56AAA"/>
    <w:rsid w:val="00D64BE0"/>
    <w:rsid w:val="00D72E82"/>
    <w:rsid w:val="00D7599E"/>
    <w:rsid w:val="00D97C38"/>
    <w:rsid w:val="00DA4A5C"/>
    <w:rsid w:val="00DB7085"/>
    <w:rsid w:val="00DE50D8"/>
    <w:rsid w:val="00E0042A"/>
    <w:rsid w:val="00E1103F"/>
    <w:rsid w:val="00E123CE"/>
    <w:rsid w:val="00E15C53"/>
    <w:rsid w:val="00E40C91"/>
    <w:rsid w:val="00E539E0"/>
    <w:rsid w:val="00E81D5D"/>
    <w:rsid w:val="00E94916"/>
    <w:rsid w:val="00E97503"/>
    <w:rsid w:val="00EA1444"/>
    <w:rsid w:val="00EA2152"/>
    <w:rsid w:val="00EF7845"/>
    <w:rsid w:val="00F01707"/>
    <w:rsid w:val="00F17A83"/>
    <w:rsid w:val="00F86211"/>
    <w:rsid w:val="00F86E7D"/>
    <w:rsid w:val="00FC019D"/>
    <w:rsid w:val="00FC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2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279BC"/>
  </w:style>
  <w:style w:type="paragraph" w:styleId="Altbilgi">
    <w:name w:val="footer"/>
    <w:basedOn w:val="Normal"/>
    <w:link w:val="AltbilgiChar"/>
    <w:uiPriority w:val="99"/>
    <w:unhideWhenUsed/>
    <w:rsid w:val="0092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279BC"/>
  </w:style>
  <w:style w:type="character" w:styleId="Kpr">
    <w:name w:val="Hyperlink"/>
    <w:basedOn w:val="VarsaylanParagrafYazTipi"/>
    <w:uiPriority w:val="99"/>
    <w:unhideWhenUsed/>
    <w:rsid w:val="009279BC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79B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10C6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Klavuz1-Vurgu5">
    <w:name w:val="Medium Grid 1 Accent 5"/>
    <w:basedOn w:val="NormalTablo"/>
    <w:uiPriority w:val="67"/>
    <w:rsid w:val="00410C6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GvdeMetni">
    <w:name w:val="Body Text"/>
    <w:basedOn w:val="Normal"/>
    <w:link w:val="GvdeMetniChar"/>
    <w:uiPriority w:val="1"/>
    <w:qFormat/>
    <w:rsid w:val="00837B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837BBD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CC4AF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2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279BC"/>
  </w:style>
  <w:style w:type="paragraph" w:styleId="Altbilgi">
    <w:name w:val="footer"/>
    <w:basedOn w:val="Normal"/>
    <w:link w:val="AltbilgiChar"/>
    <w:uiPriority w:val="99"/>
    <w:unhideWhenUsed/>
    <w:rsid w:val="0092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279BC"/>
  </w:style>
  <w:style w:type="character" w:styleId="Kpr">
    <w:name w:val="Hyperlink"/>
    <w:basedOn w:val="VarsaylanParagrafYazTipi"/>
    <w:uiPriority w:val="99"/>
    <w:unhideWhenUsed/>
    <w:rsid w:val="009279BC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79B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10C6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Klavuz1-Vurgu5">
    <w:name w:val="Medium Grid 1 Accent 5"/>
    <w:basedOn w:val="NormalTablo"/>
    <w:uiPriority w:val="67"/>
    <w:rsid w:val="00410C6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GvdeMetni">
    <w:name w:val="Body Text"/>
    <w:basedOn w:val="Normal"/>
    <w:link w:val="GvdeMetniChar"/>
    <w:uiPriority w:val="1"/>
    <w:qFormat/>
    <w:rsid w:val="00837B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837BBD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CC4AF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iclefiratgazeteciler.org" TargetMode="External"/><Relationship Id="rId1" Type="http://schemas.openxmlformats.org/officeDocument/2006/relationships/hyperlink" Target="mailto:dfg.derneg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74FE0-FD1A-4946-9AFC-C4DFE55EB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Biseng</dc:creator>
  <cp:lastModifiedBy>INGEST</cp:lastModifiedBy>
  <cp:revision>20</cp:revision>
  <dcterms:created xsi:type="dcterms:W3CDTF">2024-02-02T06:37:00Z</dcterms:created>
  <dcterms:modified xsi:type="dcterms:W3CDTF">2024-04-03T06:37:00Z</dcterms:modified>
</cp:coreProperties>
</file>